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4A" w:rsidRDefault="00E40F4A">
      <w:pPr>
        <w:rPr>
          <w:b/>
          <w:u w:val="single"/>
        </w:rPr>
      </w:pPr>
      <w:r w:rsidRPr="00E40F4A">
        <w:rPr>
          <w:b/>
          <w:noProof/>
          <w:u w:val="single"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157480</wp:posOffset>
            </wp:positionV>
            <wp:extent cx="6780530" cy="1657350"/>
            <wp:effectExtent l="19050" t="0" r="127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165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F4A" w:rsidRDefault="00040971" w:rsidP="00E40F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Exkurze Plzeň – Cheb 2014</w:t>
      </w:r>
    </w:p>
    <w:p w:rsidR="00040971" w:rsidRPr="00E40F4A" w:rsidRDefault="00040971" w:rsidP="00E40F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Západočeské gotické umění</w:t>
      </w:r>
      <w:r w:rsidR="003C1EDF">
        <w:rPr>
          <w:b/>
          <w:sz w:val="36"/>
          <w:szCs w:val="36"/>
        </w:rPr>
        <w:t xml:space="preserve"> a umění 20. století</w:t>
      </w:r>
    </w:p>
    <w:p w:rsidR="00E40F4A" w:rsidRPr="007E75F8" w:rsidRDefault="00C34A31" w:rsidP="007E75F8">
      <w:pPr>
        <w:jc w:val="both"/>
        <w:rPr>
          <w:b/>
        </w:rPr>
      </w:pPr>
      <w:r w:rsidRPr="00C34A31">
        <w:t xml:space="preserve">Katedra historie pořádá pro studenty podpořených oborů v rámci projektu </w:t>
      </w:r>
      <w:proofErr w:type="spellStart"/>
      <w:r w:rsidRPr="00C34A31">
        <w:t>Corona</w:t>
      </w:r>
      <w:proofErr w:type="spellEnd"/>
      <w:r w:rsidRPr="00C34A31">
        <w:t xml:space="preserve"> </w:t>
      </w:r>
      <w:proofErr w:type="spellStart"/>
      <w:r w:rsidRPr="00C34A31">
        <w:t>Culturae</w:t>
      </w:r>
      <w:proofErr w:type="spellEnd"/>
      <w:r w:rsidRPr="00C34A31">
        <w:t xml:space="preserve"> </w:t>
      </w:r>
      <w:r w:rsidR="00BE5B4A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CZ.1.07/2.2.00/0285 </w:t>
      </w:r>
      <w:r w:rsidRPr="00C34A31">
        <w:t xml:space="preserve">odbornou exkurzi s tématem </w:t>
      </w:r>
      <w:r w:rsidR="00040971">
        <w:t>západočeského gotického umění</w:t>
      </w:r>
      <w:r w:rsidRPr="00C34A31">
        <w:t xml:space="preserve">. </w:t>
      </w:r>
      <w:r>
        <w:t xml:space="preserve">Exkurze je určena pro studenty oborů </w:t>
      </w:r>
      <w:r w:rsidRPr="007E75F8">
        <w:rPr>
          <w:b/>
        </w:rPr>
        <w:t xml:space="preserve">Kulturně historická </w:t>
      </w:r>
      <w:proofErr w:type="spellStart"/>
      <w:proofErr w:type="gramStart"/>
      <w:r w:rsidRPr="007E75F8">
        <w:rPr>
          <w:b/>
        </w:rPr>
        <w:t>regionalist</w:t>
      </w:r>
      <w:r w:rsidR="007E75F8" w:rsidRPr="007E75F8">
        <w:rPr>
          <w:b/>
        </w:rPr>
        <w:t>i</w:t>
      </w:r>
      <w:r w:rsidRPr="007E75F8">
        <w:rPr>
          <w:b/>
        </w:rPr>
        <w:t>ka</w:t>
      </w:r>
      <w:proofErr w:type="spellEnd"/>
      <w:r w:rsidRPr="007E75F8">
        <w:rPr>
          <w:b/>
        </w:rPr>
        <w:t xml:space="preserve"> –</w:t>
      </w:r>
      <w:proofErr w:type="spellStart"/>
      <w:r w:rsidRPr="007E75F8">
        <w:rPr>
          <w:b/>
        </w:rPr>
        <w:t>bc</w:t>
      </w:r>
      <w:proofErr w:type="spellEnd"/>
      <w:r w:rsidRPr="007E75F8">
        <w:rPr>
          <w:b/>
        </w:rPr>
        <w:t>.</w:t>
      </w:r>
      <w:proofErr w:type="gramEnd"/>
      <w:r w:rsidRPr="007E75F8">
        <w:rPr>
          <w:b/>
        </w:rPr>
        <w:t xml:space="preserve"> studium, Dokumentace památek – </w:t>
      </w:r>
      <w:proofErr w:type="spellStart"/>
      <w:r w:rsidRPr="007E75F8">
        <w:rPr>
          <w:b/>
        </w:rPr>
        <w:t>bc</w:t>
      </w:r>
      <w:proofErr w:type="spellEnd"/>
      <w:r w:rsidRPr="007E75F8">
        <w:rPr>
          <w:b/>
        </w:rPr>
        <w:t xml:space="preserve">. studium, Základy společenských věd – estetika - </w:t>
      </w:r>
      <w:proofErr w:type="spellStart"/>
      <w:r w:rsidRPr="007E75F8">
        <w:rPr>
          <w:b/>
        </w:rPr>
        <w:t>bc</w:t>
      </w:r>
      <w:proofErr w:type="spellEnd"/>
      <w:r w:rsidRPr="007E75F8">
        <w:rPr>
          <w:b/>
        </w:rPr>
        <w:t xml:space="preserve">. studium, Kulturně historická </w:t>
      </w:r>
      <w:proofErr w:type="spellStart"/>
      <w:r w:rsidRPr="007E75F8">
        <w:rPr>
          <w:b/>
        </w:rPr>
        <w:t>regionalist</w:t>
      </w:r>
      <w:r w:rsidR="007E75F8" w:rsidRPr="007E75F8">
        <w:rPr>
          <w:b/>
        </w:rPr>
        <w:t>i</w:t>
      </w:r>
      <w:r w:rsidRPr="007E75F8">
        <w:rPr>
          <w:b/>
        </w:rPr>
        <w:t>ka</w:t>
      </w:r>
      <w:proofErr w:type="spellEnd"/>
      <w:r w:rsidRPr="007E75F8">
        <w:rPr>
          <w:b/>
        </w:rPr>
        <w:t xml:space="preserve"> – Stavební historie – </w:t>
      </w:r>
      <w:proofErr w:type="spellStart"/>
      <w:r w:rsidRPr="007E75F8">
        <w:rPr>
          <w:b/>
        </w:rPr>
        <w:t>mgr</w:t>
      </w:r>
      <w:proofErr w:type="spellEnd"/>
      <w:r w:rsidRPr="007E75F8">
        <w:rPr>
          <w:b/>
        </w:rPr>
        <w:t xml:space="preserve">. studium, Výtvarná výchova – jednooborové studium a Kurátorská studia – </w:t>
      </w:r>
      <w:proofErr w:type="spellStart"/>
      <w:r w:rsidRPr="007E75F8">
        <w:rPr>
          <w:b/>
        </w:rPr>
        <w:t>mgr</w:t>
      </w:r>
      <w:proofErr w:type="spellEnd"/>
      <w:r w:rsidRPr="007E75F8">
        <w:rPr>
          <w:b/>
        </w:rPr>
        <w:t>. studium.</w:t>
      </w:r>
    </w:p>
    <w:p w:rsidR="00E40F4A" w:rsidRPr="003C1EDF" w:rsidRDefault="003C1EDF">
      <w:pPr>
        <w:rPr>
          <w:b/>
        </w:rPr>
      </w:pPr>
      <w:r w:rsidRPr="003C1EDF">
        <w:rPr>
          <w:b/>
        </w:rPr>
        <w:t>Termín: 20 – 21. únor 2014</w:t>
      </w:r>
    </w:p>
    <w:p w:rsidR="00CA5523" w:rsidRDefault="00CA5523">
      <w:pPr>
        <w:rPr>
          <w:b/>
          <w:u w:val="single"/>
        </w:rPr>
      </w:pPr>
      <w:r>
        <w:rPr>
          <w:b/>
          <w:u w:val="single"/>
        </w:rPr>
        <w:t>Program:</w:t>
      </w:r>
    </w:p>
    <w:p w:rsidR="007308A7" w:rsidRPr="007308A7" w:rsidRDefault="007308A7">
      <w:pPr>
        <w:rPr>
          <w:b/>
        </w:rPr>
      </w:pPr>
      <w:r w:rsidRPr="007308A7">
        <w:rPr>
          <w:b/>
        </w:rPr>
        <w:t xml:space="preserve">Odborné vedení: </w:t>
      </w:r>
      <w:r w:rsidR="00040971">
        <w:rPr>
          <w:b/>
        </w:rPr>
        <w:t xml:space="preserve">doc. PhDr. Michaela Ottová, </w:t>
      </w:r>
      <w:proofErr w:type="spellStart"/>
      <w:r w:rsidR="00040971">
        <w:rPr>
          <w:b/>
        </w:rPr>
        <w:t>Ph.D</w:t>
      </w:r>
      <w:proofErr w:type="spellEnd"/>
      <w:r w:rsidR="00040971">
        <w:rPr>
          <w:b/>
        </w:rPr>
        <w:t>.</w:t>
      </w:r>
    </w:p>
    <w:p w:rsidR="00C34A31" w:rsidRDefault="00040971" w:rsidP="00C34A31">
      <w:pPr>
        <w:pStyle w:val="Odstavecseseznamem"/>
        <w:numPr>
          <w:ilvl w:val="0"/>
          <w:numId w:val="5"/>
        </w:numPr>
        <w:spacing w:after="0" w:line="240" w:lineRule="auto"/>
        <w:ind w:left="714" w:hanging="357"/>
      </w:pPr>
      <w:r>
        <w:t>d</w:t>
      </w:r>
      <w:r w:rsidR="00CA5523">
        <w:t xml:space="preserve">en -  odjezd z Ústí </w:t>
      </w:r>
      <w:r w:rsidR="007308A7">
        <w:t>nad Labem</w:t>
      </w:r>
      <w:r w:rsidR="00C34A31">
        <w:t xml:space="preserve"> </w:t>
      </w:r>
      <w:r>
        <w:t>do Plzně v dopoledních hodinách. Návštěva výstavy „</w:t>
      </w:r>
      <w:r w:rsidRPr="00040971">
        <w:rPr>
          <w:i/>
        </w:rPr>
        <w:t>Obrazy krásy a spásy. Gotika v jihozápadních Čechách</w:t>
      </w:r>
      <w:r>
        <w:t>“ s komentářem spoluautorky výstavy doc. M. Ottové, společná návštěva kostela sv. Bartoloměje</w:t>
      </w:r>
      <w:r w:rsidR="003C1EDF">
        <w:t>, prohlídka expozice umění 20. století</w:t>
      </w:r>
      <w:r>
        <w:t xml:space="preserve"> a individuální možnost návštěvy Západočeského muzea. Ubytování v Plzni</w:t>
      </w:r>
    </w:p>
    <w:p w:rsidR="00C34A31" w:rsidRPr="00C34A31" w:rsidRDefault="00040971" w:rsidP="007E75F8">
      <w:pPr>
        <w:pStyle w:val="Odstavecseseznamem"/>
        <w:numPr>
          <w:ilvl w:val="0"/>
          <w:numId w:val="5"/>
        </w:numPr>
        <w:spacing w:after="0" w:line="240" w:lineRule="auto"/>
        <w:ind w:left="714" w:hanging="357"/>
      </w:pPr>
      <w:r>
        <w:t>den</w:t>
      </w:r>
      <w:r w:rsidR="00CA5523" w:rsidRPr="00C34A31">
        <w:t xml:space="preserve"> </w:t>
      </w:r>
      <w:r>
        <w:t xml:space="preserve">– ranní přejezd z Plzně do Chebu, zde prohlídka stále expozice gotiky Galerie výtvarného umění v Chebu a </w:t>
      </w:r>
      <w:r w:rsidR="003C1EDF">
        <w:t>expozice moderního umění</w:t>
      </w:r>
      <w:r>
        <w:t xml:space="preserve">. V odpoledních hodinách přejezd do Chomutova, kde bude exkurze uzavřena </w:t>
      </w:r>
      <w:r w:rsidR="00AE2AB8">
        <w:t xml:space="preserve">komentovanou </w:t>
      </w:r>
      <w:r>
        <w:t xml:space="preserve">prohlídkou nově koncipované expozice gotického umění v severozápadních Čechách. </w:t>
      </w:r>
      <w:r w:rsidR="00AE2AB8">
        <w:t xml:space="preserve"> Příjezd od Ústí nad Labem v podvečerním čase. (Možnost vystoupit po dohodě trase cesty).</w:t>
      </w:r>
    </w:p>
    <w:p w:rsidR="007308A7" w:rsidRDefault="007308A7" w:rsidP="007308A7">
      <w:pPr>
        <w:pStyle w:val="Odstavecseseznamem"/>
        <w:spacing w:line="360" w:lineRule="auto"/>
        <w:ind w:left="0"/>
      </w:pPr>
      <w:r>
        <w:t>------------------------------------------------------------------------------------------------------------------------------------</w:t>
      </w:r>
    </w:p>
    <w:p w:rsidR="00E40F4A" w:rsidRDefault="007E75F8" w:rsidP="008323F7">
      <w:pPr>
        <w:jc w:val="both"/>
      </w:pPr>
      <w:r>
        <w:t xml:space="preserve">V případě zájmu o účast na exkurzi je nutné vyplnit </w:t>
      </w:r>
      <w:r w:rsidRPr="008323F7">
        <w:rPr>
          <w:u w:val="single"/>
        </w:rPr>
        <w:t>co nejdříve</w:t>
      </w:r>
      <w:r>
        <w:t xml:space="preserve"> závaznou přihlášku a poslat ji na adresu: </w:t>
      </w:r>
      <w:hyperlink r:id="rId6" w:history="1">
        <w:r w:rsidRPr="00354C40">
          <w:rPr>
            <w:rStyle w:val="Hypertextovodkaz"/>
          </w:rPr>
          <w:t>jakub.patek@ujep.cz</w:t>
        </w:r>
      </w:hyperlink>
      <w:r>
        <w:t>,</w:t>
      </w:r>
      <w:r w:rsidR="008323F7">
        <w:t xml:space="preserve"> v elektronické podobě</w:t>
      </w:r>
      <w:r>
        <w:t xml:space="preserve"> a to nejpozději do </w:t>
      </w:r>
      <w:proofErr w:type="gramStart"/>
      <w:r w:rsidR="00BE5B4A">
        <w:t>15</w:t>
      </w:r>
      <w:r w:rsidR="008816F7">
        <w:t>.02.2014</w:t>
      </w:r>
      <w:proofErr w:type="gramEnd"/>
      <w:r>
        <w:t xml:space="preserve">. </w:t>
      </w:r>
      <w:r w:rsidR="008323F7">
        <w:t xml:space="preserve">Zároveň je nutné do </w:t>
      </w:r>
      <w:proofErr w:type="gramStart"/>
      <w:r w:rsidR="008816F7">
        <w:t>15.02.2014</w:t>
      </w:r>
      <w:proofErr w:type="gramEnd"/>
      <w:r w:rsidR="008323F7">
        <w:t xml:space="preserve"> přinést i vlastnoručně podepsanou přihlášku osobně. </w:t>
      </w:r>
      <w:r>
        <w:t xml:space="preserve">Kapacita exkurze je omezena. </w:t>
      </w:r>
    </w:p>
    <w:p w:rsidR="007E75F8" w:rsidRDefault="007E75F8" w:rsidP="008323F7">
      <w:pPr>
        <w:jc w:val="both"/>
        <w:rPr>
          <w:b/>
          <w:u w:val="single"/>
        </w:rPr>
      </w:pPr>
    </w:p>
    <w:p w:rsidR="00E40F4A" w:rsidRDefault="00E40F4A">
      <w:pPr>
        <w:rPr>
          <w:b/>
          <w:u w:val="single"/>
        </w:rPr>
      </w:pPr>
    </w:p>
    <w:p w:rsidR="007308A7" w:rsidRPr="006B01A1" w:rsidRDefault="007308A7" w:rsidP="007308A7">
      <w:r>
        <w:t xml:space="preserve"> </w:t>
      </w:r>
    </w:p>
    <w:sectPr w:rsidR="007308A7" w:rsidRPr="006B01A1" w:rsidSect="00AF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B45AA"/>
    <w:multiLevelType w:val="hybridMultilevel"/>
    <w:tmpl w:val="43DE2006"/>
    <w:lvl w:ilvl="0" w:tplc="FE720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40069"/>
    <w:multiLevelType w:val="hybridMultilevel"/>
    <w:tmpl w:val="EE2CB7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D45C6"/>
    <w:multiLevelType w:val="hybridMultilevel"/>
    <w:tmpl w:val="010810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AAC"/>
    <w:multiLevelType w:val="hybridMultilevel"/>
    <w:tmpl w:val="78061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5B50"/>
    <w:multiLevelType w:val="hybridMultilevel"/>
    <w:tmpl w:val="B010E5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01A1"/>
    <w:rsid w:val="00040971"/>
    <w:rsid w:val="0016559F"/>
    <w:rsid w:val="002E5205"/>
    <w:rsid w:val="002F6E97"/>
    <w:rsid w:val="003B0BBC"/>
    <w:rsid w:val="003C1EDF"/>
    <w:rsid w:val="0048168D"/>
    <w:rsid w:val="00504537"/>
    <w:rsid w:val="005B444D"/>
    <w:rsid w:val="006B01A1"/>
    <w:rsid w:val="006E61D6"/>
    <w:rsid w:val="007308A7"/>
    <w:rsid w:val="007711B0"/>
    <w:rsid w:val="007E75F8"/>
    <w:rsid w:val="007F7D3A"/>
    <w:rsid w:val="008323F7"/>
    <w:rsid w:val="008816F7"/>
    <w:rsid w:val="00931DB9"/>
    <w:rsid w:val="009834AF"/>
    <w:rsid w:val="009B4594"/>
    <w:rsid w:val="00A016FD"/>
    <w:rsid w:val="00AE2AB8"/>
    <w:rsid w:val="00AF169F"/>
    <w:rsid w:val="00BE5B4A"/>
    <w:rsid w:val="00C34A31"/>
    <w:rsid w:val="00CA5523"/>
    <w:rsid w:val="00CC7CAA"/>
    <w:rsid w:val="00DD7C83"/>
    <w:rsid w:val="00E40F4A"/>
    <w:rsid w:val="00E5519E"/>
    <w:rsid w:val="00F7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69F"/>
  </w:style>
  <w:style w:type="paragraph" w:styleId="Nadpis3">
    <w:name w:val="heading 3"/>
    <w:basedOn w:val="Normln"/>
    <w:link w:val="Nadpis3Char"/>
    <w:uiPriority w:val="9"/>
    <w:qFormat/>
    <w:rsid w:val="00C3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1A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C34A3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34A31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C34A31"/>
  </w:style>
  <w:style w:type="character" w:styleId="Zvraznn">
    <w:name w:val="Emphasis"/>
    <w:basedOn w:val="Standardnpsmoodstavce"/>
    <w:uiPriority w:val="20"/>
    <w:qFormat/>
    <w:rsid w:val="00C34A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ub.patek@ujep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PatekJ</cp:lastModifiedBy>
  <cp:revision>9</cp:revision>
  <dcterms:created xsi:type="dcterms:W3CDTF">2013-03-13T12:05:00Z</dcterms:created>
  <dcterms:modified xsi:type="dcterms:W3CDTF">2014-02-10T08:13:00Z</dcterms:modified>
</cp:coreProperties>
</file>